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80" w:rsidRDefault="00A04D80" w:rsidP="00A04D80">
      <w:proofErr w:type="spellStart"/>
      <w:r>
        <w:t>Радиомодуль</w:t>
      </w:r>
      <w:proofErr w:type="spellEnd"/>
      <w:r>
        <w:t xml:space="preserve"> моторного отсека RHM-O6</w:t>
      </w:r>
    </w:p>
    <w:p w:rsidR="00A04D80" w:rsidRDefault="00A04D80" w:rsidP="00A04D80">
      <w:r>
        <w:t>PANDORA                                                                                                                                                               RHM-05</w:t>
      </w:r>
    </w:p>
    <w:p w:rsidR="00A04D80" w:rsidRDefault="00A04D80" w:rsidP="00A04D80">
      <w:r>
        <w:t>Общая информация</w:t>
      </w:r>
    </w:p>
    <w:p w:rsidR="00A04D80" w:rsidRDefault="00A04D80" w:rsidP="00A04D80">
      <w:r>
        <w:t xml:space="preserve">Модуль предназначен для упрощения монтажа в моторном отсеке.  Позволяет реализовать управление замками капота и сиреной. Реализовать блокировку двигателя (блокировка активируется только при регистрации движения встроенным в модуль  акселерометром).  Передаёт на базовый блок сигнализации </w:t>
      </w:r>
      <w:proofErr w:type="spellStart"/>
      <w:r>
        <w:t>Pandora</w:t>
      </w:r>
      <w:proofErr w:type="spellEnd"/>
      <w:r>
        <w:t xml:space="preserve"> информацию о температуре двух датчиков (датчика температуры двигателя и окружающей среды), а так же информацию об оборотах двигателя (при подключенном  входе тахометра). Передача информации и управление происходит посредством штатного радиоканала систем </w:t>
      </w:r>
      <w:proofErr w:type="spellStart"/>
      <w:r>
        <w:t>Pandora</w:t>
      </w:r>
      <w:proofErr w:type="spellEnd"/>
      <w:r>
        <w:t xml:space="preserve"> на 2.4 </w:t>
      </w:r>
      <w:proofErr w:type="spellStart"/>
      <w:r>
        <w:t>GHz</w:t>
      </w:r>
      <w:proofErr w:type="spellEnd"/>
      <w:r>
        <w:t>.</w:t>
      </w:r>
    </w:p>
    <w:p w:rsidR="00A04D80" w:rsidRDefault="00A04D80" w:rsidP="00A04D80">
      <w:r>
        <w:t>Схема подключения</w:t>
      </w:r>
    </w:p>
    <w:p w:rsidR="00A04D80" w:rsidRDefault="007901B6" w:rsidP="00A04D80">
      <w:r>
        <w:rPr>
          <w:noProof/>
          <w:lang w:eastAsia="ru-RU"/>
        </w:rPr>
        <w:drawing>
          <wp:inline distT="0" distB="0" distL="0" distR="0" wp14:anchorId="05F51A62" wp14:editId="45B0A5AA">
            <wp:extent cx="5940425" cy="332734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04D80">
        <w:t>Монтаж модуля</w:t>
      </w:r>
    </w:p>
    <w:p w:rsidR="00A04D80" w:rsidRDefault="00A04D80" w:rsidP="00A04D80">
      <w:r>
        <w:t>Модуль моторного отсека RHM-06 предназначен для установки на автомобили с напряжением бортовой сети 12V. Модуль предназначен для скрытной установки в подкапотном пространстве автомобиля. Запрещается установка модуля вблизи с выпускным коллектором, а так же в места с повышенной влажностью. При монтаже устройства избегайте экранирования встроенной антенны на 2,4GHz металлическими частями кузова.</w:t>
      </w:r>
    </w:p>
    <w:p w:rsidR="00A04D80" w:rsidRDefault="00A04D80" w:rsidP="00A04D80">
      <w:r>
        <w:t>Провод «1» (сине-черный) NC контакт реле, подключается к цепи блокировки двигателя.</w:t>
      </w:r>
    </w:p>
    <w:p w:rsidR="00A04D80" w:rsidRDefault="00A04D80" w:rsidP="00A04D80">
      <w:r>
        <w:t>Провод «2» (синий) NO контакт реле, применяется при реализации блокировок «шунтированием».</w:t>
      </w:r>
    </w:p>
    <w:p w:rsidR="00A04D80" w:rsidRDefault="00A04D80" w:rsidP="00A04D80">
      <w:r>
        <w:t>Провод «3» (сине-красный) общий контакт реле, подключается к цепи блокировки двигателя.</w:t>
      </w:r>
    </w:p>
    <w:p w:rsidR="00A04D80" w:rsidRDefault="00A04D80" w:rsidP="00A04D80">
      <w:r>
        <w:lastRenderedPageBreak/>
        <w:t>Провод «4» (зеленый) выход для управления  дополнительным реле блокировки с NC контактами. Блокировка работает по логике встроенного реле блокировки.</w:t>
      </w:r>
    </w:p>
    <w:p w:rsidR="00A04D80" w:rsidRDefault="00A04D80" w:rsidP="00A04D80">
      <w:r>
        <w:t>Провод «5» (желтый) вход выключателя капота. Вход RHM (</w:t>
      </w:r>
      <w:proofErr w:type="spellStart"/>
      <w:r>
        <w:t>концевик</w:t>
      </w:r>
      <w:proofErr w:type="spellEnd"/>
      <w:r>
        <w:t xml:space="preserve"> капота) может работать по любой из назначенных логик в «Таблице входов» сигнализации (контроль свечей накала, лампы зарядки генератора и т.п.).</w:t>
      </w:r>
    </w:p>
    <w:p w:rsidR="00A04D80" w:rsidRDefault="00A04D80" w:rsidP="00A04D80">
      <w:r>
        <w:t>Провод «6» (черный) провод программирования, используется при программировании (записи).</w:t>
      </w:r>
    </w:p>
    <w:p w:rsidR="00A04D80" w:rsidRDefault="00A04D80" w:rsidP="00A04D80">
      <w:r>
        <w:t xml:space="preserve">Провода «7» (зелено-белый) и «8» (сине-белый) выходы для управления замком капота. Подключаются к устройствам с током потребления не более 15А. Замок капота будет открыт при соблюдении трех условий: система снята с охраны, включено зажигание, радиометка в зоне приема базового блока системы.  Замок капота будет закрыт при наступлении любого  из условий: «потеря» радиометки метки, постановка в охрану, выключении зажигания (закрытие происходит с задержкой в 15 секунд), при вводе команды 666*  (в данном случае открывание возможно только вводом команды 999*+ ПИН с карты). Для назначения другой логики управления замком капота, произведите настройку в «Блоке таймерных каналов №10(К)». При закрывании замка учитывается статус </w:t>
      </w:r>
      <w:proofErr w:type="spellStart"/>
      <w:r>
        <w:t>концевика</w:t>
      </w:r>
      <w:proofErr w:type="spellEnd"/>
      <w:r>
        <w:t xml:space="preserve"> капота (аналог или CAN) — если капот открыт, то закрытие </w:t>
      </w:r>
      <w:proofErr w:type="gramStart"/>
      <w:r>
        <w:t>происходит по факту закрытия капота с задержкой 3 сек</w:t>
      </w:r>
      <w:proofErr w:type="gramEnd"/>
      <w:r>
        <w:t>. В режиме ТО — замок капота постоянно открыт.</w:t>
      </w:r>
    </w:p>
    <w:p w:rsidR="00A04D80" w:rsidRDefault="00A04D80" w:rsidP="00A04D80">
      <w:r>
        <w:t>Провод «9» (белый) аналоговый вход тахометра, подключается к проводу тахометра или сигнальному проводу форсунки, где устойчиво присутствуют импульсы любой полярности, соответствующие частоте вращения вала двигателя.</w:t>
      </w:r>
    </w:p>
    <w:p w:rsidR="00A04D80" w:rsidRDefault="00A04D80" w:rsidP="00A04D80">
      <w:r>
        <w:t>Провод «10» (синий) сирена — подключается к положительному выводу сирены, максимальный ток нагрузки 2А.</w:t>
      </w:r>
    </w:p>
    <w:p w:rsidR="00A04D80" w:rsidRDefault="00A04D80" w:rsidP="00A04D80">
      <w:r>
        <w:t xml:space="preserve">Провод «11» (красный) питание системы +12V, подключается к </w:t>
      </w:r>
      <w:proofErr w:type="gramStart"/>
      <w:r>
        <w:t>цепи</w:t>
      </w:r>
      <w:proofErr w:type="gramEnd"/>
      <w:r>
        <w:t xml:space="preserve"> у которой ни при каких обстоятельствах не пропадает напряжение +12V. Цепь должна быть защищена предохранителем (20А). Игнорирование данного требования может привести к выходу из строя устройства и повлиять на охранные свойства комплекса.</w:t>
      </w:r>
    </w:p>
    <w:p w:rsidR="00A04D80" w:rsidRDefault="00A04D80" w:rsidP="00A04D80">
      <w:r>
        <w:t>Провод «12» (черный) масса, провод должен быть соединен с кузовом автомобиля или с надежным проводником, соединяющим кузов и какой-либо штатный потребитель. Данный провод подсоединяется при монтаже в первую очередь.</w:t>
      </w:r>
    </w:p>
    <w:p w:rsidR="00A04D80" w:rsidRDefault="00A04D80" w:rsidP="00A04D80">
      <w:r>
        <w:t>Датчики температуры необходимо назначить в настройках системы. Например: датчик 1 (RHM) – температура двигателя, датчик 2 (RHM) – температура окружающего воздуха.</w:t>
      </w:r>
    </w:p>
    <w:p w:rsidR="00A04D80" w:rsidRDefault="00A04D80" w:rsidP="00A04D80">
      <w:r>
        <w:t>Программирование (запись) модуля</w:t>
      </w:r>
    </w:p>
    <w:p w:rsidR="00A04D80" w:rsidRDefault="00A04D80" w:rsidP="00A04D80">
      <w:r>
        <w:t xml:space="preserve">1. Войдите в режим программирования на уровень I-5  (Программирование </w:t>
      </w:r>
      <w:proofErr w:type="spellStart"/>
      <w:r>
        <w:t>радиомодуля</w:t>
      </w:r>
      <w:proofErr w:type="spellEnd"/>
      <w:r>
        <w:t xml:space="preserve"> RHM).</w:t>
      </w:r>
    </w:p>
    <w:p w:rsidR="00A04D80" w:rsidRDefault="00A04D80" w:rsidP="00A04D80">
      <w:r>
        <w:t>2. Провод «6» (программирование) модуля RHM-05 присоедините к проводу «12» (масса) и соедините с массой автомобиля.</w:t>
      </w:r>
    </w:p>
    <w:p w:rsidR="00A04D80" w:rsidRDefault="00A04D80" w:rsidP="00A04D80">
      <w:r>
        <w:t>3. При соединении провода «11» (+12V питания модуля) система выдаст звуковой сигнал сиреной, подключенной к базовому блоку сигнализации, подтверждая запись модуля в память. Если сирена подключена к модулю RHM-05, звукового подтверждения не будет.</w:t>
      </w:r>
    </w:p>
    <w:p w:rsidR="00A04D80" w:rsidRDefault="00A04D80" w:rsidP="00A04D80">
      <w:r>
        <w:t>4. Отсоедините провод программирования «6» от провода «12» и заизолируйте.</w:t>
      </w:r>
    </w:p>
    <w:p w:rsidR="00A04D80" w:rsidRDefault="00A04D80" w:rsidP="00A04D80">
      <w:r>
        <w:lastRenderedPageBreak/>
        <w:t>Технические характеристики</w:t>
      </w:r>
    </w:p>
    <w:p w:rsidR="00A04D80" w:rsidRDefault="00A04D80" w:rsidP="00A04D80">
      <w:r>
        <w:t>Рабочая частота радиоканала: 2,4ГГц-2,5ГГц</w:t>
      </w:r>
    </w:p>
    <w:p w:rsidR="00A04D80" w:rsidRDefault="00A04D80" w:rsidP="00A04D80">
      <w:r>
        <w:t>Тип управляющего кода: диалоговый, AES</w:t>
      </w:r>
    </w:p>
    <w:p w:rsidR="00A04D80" w:rsidRDefault="00A04D80" w:rsidP="00A04D80">
      <w:r>
        <w:t>Габаритные размеры: 95х54х19 мм</w:t>
      </w:r>
    </w:p>
    <w:p w:rsidR="00A04D80" w:rsidRDefault="00A04D80" w:rsidP="00A04D80">
      <w:r>
        <w:t>Напряжение питания: 9…18</w:t>
      </w:r>
      <w:proofErr w:type="gramStart"/>
      <w:r>
        <w:t xml:space="preserve"> В</w:t>
      </w:r>
      <w:proofErr w:type="gramEnd"/>
    </w:p>
    <w:p w:rsidR="00A04D80" w:rsidRDefault="00A04D80" w:rsidP="00A04D80">
      <w:r>
        <w:t>Ток потребления, в режиме охраны: не более 6мА</w:t>
      </w:r>
    </w:p>
    <w:p w:rsidR="00A04D80" w:rsidRDefault="00A04D80" w:rsidP="00A04D80">
      <w:r>
        <w:t>Ток потребления, в режиме блокировки: не более 80 мА</w:t>
      </w:r>
    </w:p>
    <w:p w:rsidR="00A04D80" w:rsidRDefault="00A04D80" w:rsidP="00A04D80">
      <w:r>
        <w:t>Номинальный ток коммутации реле блокировки: 10А</w:t>
      </w:r>
    </w:p>
    <w:p w:rsidR="00A04D80" w:rsidRDefault="00A04D80" w:rsidP="00A04D80">
      <w:r>
        <w:t>Максимальный ток коммутации реле блокировки: 20А (не более 1 мин.)</w:t>
      </w:r>
    </w:p>
    <w:p w:rsidR="00A04D80" w:rsidRDefault="00A04D80" w:rsidP="00A04D80">
      <w:r>
        <w:t xml:space="preserve">Сделано в России: г. Калуга, ул. Кирова 20А. </w:t>
      </w:r>
      <w:proofErr w:type="spellStart"/>
      <w:r>
        <w:t>Аларм</w:t>
      </w:r>
      <w:proofErr w:type="spellEnd"/>
      <w:r>
        <w:t xml:space="preserve"> Трейд: 8-800-700-17-18 или по электронной почте support@alarmtrade.ru</w:t>
      </w:r>
    </w:p>
    <w:p w:rsidR="002A2812" w:rsidRDefault="00A04D80" w:rsidP="00A04D80">
      <w:r>
        <w:t xml:space="preserve"> Дополнительная информация на сайте www.alarmtrade.ru</w:t>
      </w:r>
    </w:p>
    <w:sectPr w:rsidR="002A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80"/>
    <w:rsid w:val="002A2812"/>
    <w:rsid w:val="007901B6"/>
    <w:rsid w:val="00A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4210</Characters>
  <Application>Microsoft Office Word</Application>
  <DocSecurity>0</DocSecurity>
  <Lines>35</Lines>
  <Paragraphs>9</Paragraphs>
  <ScaleCrop>false</ScaleCrop>
  <Company>diakov.net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2016-05-21T07:33:00Z</dcterms:created>
  <dcterms:modified xsi:type="dcterms:W3CDTF">2016-05-21T07:37:00Z</dcterms:modified>
</cp:coreProperties>
</file>